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80" w:line="240"/>
        <w:ind w:right="0" w:left="0" w:firstLine="0"/>
        <w:jc w:val="center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  <w:t xml:space="preserve">Model of Success</w:t>
      </w:r>
    </w:p>
    <w:p>
      <w:pPr>
        <w:spacing w:before="0" w:after="80" w:line="240"/>
        <w:ind w:right="0" w:left="0" w:firstLine="0"/>
        <w:jc w:val="center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H SarabunPSK" w:hAnsi="TH SarabunPSK" w:cs="TH SarabunPSK" w:eastAsia="TH SarabunPSK"/>
          <w:b/>
          <w:color w:val="FF0000"/>
          <w:spacing w:val="0"/>
          <w:position w:val="0"/>
          <w:sz w:val="32"/>
          <w:shd w:fill="auto" w:val="clear"/>
        </w:rPr>
        <w:t xml:space="preserve">(</w:t>
      </w:r>
      <w:r>
        <w:rPr>
          <w:rFonts w:ascii="CordiaUPC" w:hAnsi="CordiaUPC" w:cs="CordiaUPC" w:eastAsia="CordiaUPC"/>
          <w:b/>
          <w:color w:val="FF0000"/>
          <w:spacing w:val="0"/>
          <w:position w:val="0"/>
          <w:sz w:val="32"/>
          <w:shd w:fill="auto" w:val="clear"/>
        </w:rPr>
        <w:t xml:space="preserve">ชื่อ</w:t>
      </w:r>
      <w:r>
        <w:rPr>
          <w:rFonts w:ascii="TH SarabunPSK" w:hAnsi="TH SarabunPSK" w:cs="TH SarabunPSK" w:eastAsia="TH SarabunPSK"/>
          <w:b/>
          <w:color w:val="FF0000"/>
          <w:spacing w:val="0"/>
          <w:position w:val="0"/>
          <w:sz w:val="32"/>
          <w:shd w:fill="auto" w:val="clear"/>
        </w:rPr>
        <w:t xml:space="preserve">)</w:t>
      </w:r>
      <w:r>
        <w:rPr>
          <w:rFonts w:ascii="CordiaUPC" w:hAnsi="CordiaUPC" w:cs="CordiaUPC" w:eastAsia="CordiaUPC"/>
          <w:b/>
          <w:color w:val="auto"/>
          <w:spacing w:val="0"/>
          <w:position w:val="0"/>
          <w:sz w:val="32"/>
          <w:shd w:fill="auto" w:val="clear"/>
        </w:rPr>
        <w:t xml:space="preserve">โมเดล</w:t>
      </w:r>
    </w:p>
    <w:p>
      <w:pPr>
        <w:spacing w:before="0" w:after="80" w:line="240"/>
        <w:ind w:right="0" w:left="0" w:firstLine="0"/>
        <w:jc w:val="center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32"/>
          <w:shd w:fill="auto" w:val="clear"/>
        </w:rPr>
        <w:t xml:space="preserve">คณะ</w:t>
      </w:r>
      <w:r>
        <w:rPr>
          <w:rFonts w:ascii="TH SarabunPSK" w:hAnsi="TH SarabunPSK" w:cs="TH SarabunPSK" w:eastAsia="TH SarabunPSK"/>
          <w:b/>
          <w:color w:val="FF0000"/>
          <w:spacing w:val="0"/>
          <w:position w:val="0"/>
          <w:sz w:val="32"/>
          <w:shd w:fill="auto" w:val="clear"/>
        </w:rPr>
        <w:t xml:space="preserve">...........................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  <w:t xml:space="preserve"> : </w:t>
      </w:r>
      <w:r>
        <w:rPr>
          <w:rFonts w:ascii="CordiaUPC" w:hAnsi="CordiaUPC" w:cs="CordiaUPC" w:eastAsia="CordiaUPC"/>
          <w:b/>
          <w:color w:val="FF0000"/>
          <w:spacing w:val="0"/>
          <w:position w:val="0"/>
          <w:sz w:val="32"/>
          <w:shd w:fill="auto" w:val="clear"/>
        </w:rPr>
        <w:t xml:space="preserve">กลุ่มผ้าทอไทลื้อ</w:t>
      </w:r>
      <w:r>
        <w:rPr>
          <w:rFonts w:ascii="TH SarabunPSK" w:hAnsi="TH SarabunPSK" w:cs="TH SarabunPSK" w:eastAsia="TH SarabunPSK"/>
          <w:b/>
          <w:color w:val="FF0000"/>
          <w:spacing w:val="0"/>
          <w:position w:val="0"/>
          <w:sz w:val="32"/>
          <w:shd w:fill="auto" w:val="clear"/>
        </w:rPr>
        <w:t xml:space="preserve"> </w:t>
      </w:r>
      <w:r>
        <w:rPr>
          <w:rFonts w:ascii="CordiaUPC" w:hAnsi="CordiaUPC" w:cs="CordiaUPC" w:eastAsia="CordiaUPC"/>
          <w:b/>
          <w:color w:val="FF0000"/>
          <w:spacing w:val="0"/>
          <w:position w:val="0"/>
          <w:sz w:val="32"/>
          <w:shd w:fill="auto" w:val="clear"/>
        </w:rPr>
        <w:t xml:space="preserve">บ้านทุ่งมอก</w:t>
      </w:r>
      <w:r>
        <w:rPr>
          <w:rFonts w:ascii="TH SarabunPSK" w:hAnsi="TH SarabunPSK" w:cs="TH SarabunPSK" w:eastAsia="TH SarabunPSK"/>
          <w:b/>
          <w:color w:val="FF0000"/>
          <w:spacing w:val="0"/>
          <w:position w:val="0"/>
          <w:sz w:val="32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b/>
          <w:color w:val="FF0000"/>
          <w:spacing w:val="0"/>
          <w:position w:val="0"/>
          <w:sz w:val="32"/>
          <w:shd w:fill="auto" w:val="clear"/>
        </w:rPr>
        <w:t xml:space="preserve">(</w:t>
      </w:r>
      <w:r>
        <w:rPr>
          <w:rFonts w:ascii="CordiaUPC" w:hAnsi="CordiaUPC" w:cs="CordiaUPC" w:eastAsia="CordiaUPC"/>
          <w:b/>
          <w:color w:val="FF0000"/>
          <w:spacing w:val="0"/>
          <w:position w:val="0"/>
          <w:sz w:val="32"/>
          <w:shd w:fill="auto" w:val="clear"/>
        </w:rPr>
        <w:t xml:space="preserve">ตัวอย่าง</w:t>
      </w:r>
      <w:r>
        <w:rPr>
          <w:rFonts w:ascii="TH SarabunPSK" w:hAnsi="TH SarabunPSK" w:cs="TH SarabunPSK" w:eastAsia="TH SarabunPSK"/>
          <w:b/>
          <w:color w:val="FF0000"/>
          <w:spacing w:val="0"/>
          <w:position w:val="0"/>
          <w:sz w:val="32"/>
          <w:shd w:fill="auto" w:val="clear"/>
        </w:rPr>
        <w:t xml:space="preserve">)</w:t>
      </w:r>
    </w:p>
    <w:p>
      <w:pPr>
        <w:spacing w:before="0" w:after="200" w:line="240"/>
        <w:ind w:right="0" w:left="0" w:firstLine="0"/>
        <w:jc w:val="center"/>
        <w:rPr>
          <w:rFonts w:ascii="TH SarabunPSK" w:hAnsi="TH SarabunPSK" w:cs="TH SarabunPSK" w:eastAsia="TH SarabunPSK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120" w:line="240"/>
        <w:ind w:right="0" w:left="0" w:firstLine="0"/>
        <w:jc w:val="left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28"/>
          <w:shd w:fill="auto" w:val="clear"/>
        </w:rPr>
        <w:t xml:space="preserve">เป้าหมายของโครงการ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: Ultimate Goal</w:t>
      </w:r>
    </w:p>
    <w:p>
      <w:pPr>
        <w:spacing w:before="0" w:after="120" w:line="240"/>
        <w:ind w:right="0" w:left="0" w:firstLine="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ab/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0" w:after="120" w:line="240"/>
        <w:ind w:right="0" w:left="0" w:firstLine="0"/>
        <w:jc w:val="left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Signature Product </w:t>
      </w:r>
      <w:r>
        <w:rPr>
          <w:rFonts w:ascii="CordiaUPC" w:hAnsi="CordiaUPC" w:cs="CordiaUPC" w:eastAsia="CordiaUPC"/>
          <w:b/>
          <w:color w:val="auto"/>
          <w:spacing w:val="0"/>
          <w:position w:val="0"/>
          <w:sz w:val="28"/>
          <w:shd w:fill="auto" w:val="clear"/>
        </w:rPr>
        <w:t xml:space="preserve">ที่ได้</w:t>
      </w:r>
    </w:p>
    <w:p>
      <w:pPr>
        <w:spacing w:before="0" w:after="120" w:line="240"/>
        <w:ind w:right="0" w:left="0" w:firstLine="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ab/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0" w:after="200" w:line="240"/>
        <w:ind w:right="0" w:left="0" w:firstLine="0"/>
        <w:jc w:val="both"/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28"/>
          <w:shd w:fill="auto" w:val="clear"/>
        </w:rPr>
        <w:t xml:space="preserve">กลยุทธ์ที่ใช้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: Strategic Approach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ab/>
      </w:r>
    </w:p>
    <w:p>
      <w:pPr>
        <w:spacing w:before="0" w:after="120" w:line="240"/>
        <w:ind w:right="0" w:left="0" w:firstLine="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ab/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0" w:after="120" w:line="240"/>
        <w:ind w:right="0" w:left="0" w:firstLine="0"/>
        <w:jc w:val="both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28"/>
          <w:shd w:fill="auto" w:val="clear"/>
        </w:rPr>
        <w:t xml:space="preserve">วิธีการ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CordiaUPC" w:hAnsi="CordiaUPC" w:cs="CordiaUPC" w:eastAsia="CordiaUPC"/>
          <w:b/>
          <w:color w:val="auto"/>
          <w:spacing w:val="0"/>
          <w:position w:val="0"/>
          <w:sz w:val="28"/>
          <w:shd w:fill="auto" w:val="clear"/>
        </w:rPr>
        <w:t xml:space="preserve">เครื่องมือที่ใช้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: Methods/Tools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  <w:tab/>
      </w:r>
    </w:p>
    <w:p>
      <w:pPr>
        <w:spacing w:before="0" w:after="120" w:line="240"/>
        <w:ind w:right="0" w:left="0" w:firstLine="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ab/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0" w:after="120" w:line="240"/>
        <w:ind w:right="0" w:left="0" w:firstLine="0"/>
        <w:jc w:val="both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28"/>
          <w:shd w:fill="auto" w:val="clear"/>
        </w:rPr>
        <w:t xml:space="preserve">ปัจจัยแห่งความสำเร็จ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: Key Success Factors</w:t>
      </w:r>
    </w:p>
    <w:p>
      <w:pPr>
        <w:spacing w:before="0" w:after="120" w:line="240"/>
        <w:ind w:right="0" w:left="0" w:firstLine="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ab/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160" w:after="160" w:line="240"/>
        <w:ind w:right="0" w:left="0" w:firstLine="0"/>
        <w:jc w:val="left"/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28"/>
          <w:shd w:fill="auto" w:val="clear"/>
        </w:rPr>
        <w:t xml:space="preserve">บุคคลแห่งความสำเร็จ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: Key Success Persons</w:t>
      </w:r>
    </w:p>
    <w:p>
      <w:pPr>
        <w:spacing w:before="0" w:after="120" w:line="240"/>
        <w:ind w:right="0" w:left="0" w:firstLine="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ab/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0" w:after="0" w:line="240"/>
        <w:ind w:right="0" w:left="0" w:firstLine="0"/>
        <w:jc w:val="both"/>
        <w:rPr>
          <w:rFonts w:ascii="TH SarabunPSK" w:hAnsi="TH SarabunPSK" w:cs="TH SarabunPSK" w:eastAsia="TH SarabunPSK"/>
          <w:color w:val="auto"/>
          <w:spacing w:val="0"/>
          <w:position w:val="0"/>
          <w:sz w:val="32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32"/>
          <w:shd w:fill="auto" w:val="clear"/>
        </w:rPr>
        <w:t xml:space="preserve">บริบทพื้นที่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720"/>
        <w:jc w:val="left"/>
        <w:rPr>
          <w:rFonts w:ascii="TH SarabunPSK" w:hAnsi="TH SarabunPSK" w:cs="TH SarabunPSK" w:eastAsia="TH SarabunPSK"/>
          <w:color w:val="auto"/>
          <w:spacing w:val="0"/>
          <w:position w:val="0"/>
          <w:sz w:val="32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0" w:after="200" w:line="240"/>
        <w:ind w:right="0" w:left="0" w:firstLine="0"/>
        <w:jc w:val="both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H SarabunPSK" w:hAnsi="TH SarabunPSK" w:cs="TH SarabunPSK" w:eastAsia="TH SarabunPSK"/>
          <w:color w:val="auto"/>
          <w:spacing w:val="0"/>
          <w:position w:val="0"/>
          <w:sz w:val="36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32"/>
          <w:shd w:fill="auto" w:val="clear"/>
        </w:rPr>
        <w:t xml:space="preserve">องค์ความรู้ที่ใช้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  <w:t xml:space="preserve">/ </w:t>
      </w:r>
      <w:r>
        <w:rPr>
          <w:rFonts w:ascii="CordiaUPC" w:hAnsi="CordiaUPC" w:cs="CordiaUPC" w:eastAsia="CordiaUPC"/>
          <w:b/>
          <w:color w:val="auto"/>
          <w:spacing w:val="0"/>
          <w:position w:val="0"/>
          <w:sz w:val="32"/>
          <w:shd w:fill="auto" w:val="clear"/>
        </w:rPr>
        <w:t xml:space="preserve">ผลวิจัยงานที่ใช้ในการพัฒนาพื้นที่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120" w:line="240"/>
        <w:ind w:right="0" w:left="0" w:firstLine="72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0" w:after="200" w:line="240"/>
        <w:ind w:right="0" w:left="0" w:firstLine="0"/>
        <w:jc w:val="left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32"/>
          <w:shd w:fill="auto" w:val="clear"/>
        </w:rPr>
        <w:t xml:space="preserve">การเปลี่ยนแปลงที่เกิดขึ้นในพื้นที่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28"/>
          <w:shd w:fill="auto" w:val="clear"/>
        </w:rPr>
        <w:t xml:space="preserve">เชิงเศรษฐกิจ</w:t>
      </w:r>
    </w:p>
    <w:p>
      <w:pPr>
        <w:spacing w:before="0" w:after="120" w:line="240"/>
        <w:ind w:right="0" w:left="0" w:firstLine="72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0" w:after="0" w:line="240"/>
        <w:ind w:right="0" w:left="0" w:firstLine="0"/>
        <w:jc w:val="left"/>
        <w:rPr>
          <w:rFonts w:ascii="TH SarabunPSK" w:hAnsi="TH SarabunPSK" w:cs="TH SarabunPSK" w:eastAsia="TH SarabunPSK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28"/>
          <w:shd w:fill="auto" w:val="clear"/>
        </w:rPr>
        <w:t xml:space="preserve">เชิงสังคม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48"/>
          <w:shd w:fill="auto" w:val="clear"/>
        </w:rPr>
        <w:tab/>
        <w:tab/>
        <w:tab/>
      </w:r>
    </w:p>
    <w:p>
      <w:pPr>
        <w:spacing w:before="0" w:after="120" w:line="240"/>
        <w:ind w:right="0" w:left="0" w:firstLine="72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0" w:after="200" w:line="276"/>
        <w:ind w:right="0" w:left="0" w:firstLine="0"/>
        <w:jc w:val="both"/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28"/>
          <w:shd w:fill="auto" w:val="clear"/>
        </w:rPr>
        <w:t xml:space="preserve">เชิงสิ่งแวดล้อม</w:t>
      </w:r>
    </w:p>
    <w:p>
      <w:pPr>
        <w:spacing w:before="0" w:after="120" w:line="240"/>
        <w:ind w:right="0" w:left="0" w:firstLine="72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  <w:r>
        <w:rPr>
          <w:rFonts w:ascii="TH SarabunPSK" w:hAnsi="TH SarabunPSK" w:cs="TH SarabunPSK" w:eastAsia="TH SarabunPSK"/>
          <w:b/>
          <w:color w:val="auto"/>
          <w:spacing w:val="0"/>
          <w:position w:val="0"/>
          <w:sz w:val="28"/>
          <w:shd w:fill="auto" w:val="clear"/>
        </w:rPr>
        <w:tab/>
      </w:r>
    </w:p>
    <w:p>
      <w:pPr>
        <w:spacing w:before="0" w:after="0" w:line="240"/>
        <w:ind w:right="0" w:left="851" w:hanging="851"/>
        <w:jc w:val="both"/>
        <w:rPr>
          <w:rFonts w:ascii="TH SarabunPSK" w:hAnsi="TH SarabunPSK" w:cs="TH SarabunPSK" w:eastAsia="TH SarabunPSK"/>
          <w:color w:val="auto"/>
          <w:spacing w:val="0"/>
          <w:position w:val="0"/>
          <w:sz w:val="32"/>
          <w:shd w:fill="auto" w:val="clear"/>
        </w:rPr>
      </w:pPr>
      <w:r>
        <w:rPr>
          <w:rFonts w:ascii="CordiaUPC" w:hAnsi="CordiaUPC" w:cs="CordiaUPC" w:eastAsia="CordiaUPC"/>
          <w:b/>
          <w:color w:val="auto"/>
          <w:spacing w:val="0"/>
          <w:position w:val="0"/>
          <w:sz w:val="32"/>
          <w:shd w:fill="auto" w:val="clear"/>
        </w:rPr>
        <w:t xml:space="preserve">ผลงานทางวิชาการที่เกิดขึ้น</w:t>
      </w:r>
    </w:p>
    <w:p>
      <w:pPr>
        <w:spacing w:before="0" w:after="120" w:line="240"/>
        <w:ind w:right="0" w:left="0" w:firstLine="720"/>
        <w:jc w:val="both"/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ตัวอักษร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TH SarabunPSK </w:t>
      </w:r>
      <w:r>
        <w:rPr>
          <w:rFonts w:ascii="CordiaUPC" w:hAnsi="CordiaUPC" w:cs="CordiaUPC" w:eastAsia="CordiaUPC"/>
          <w:color w:val="FF0000"/>
          <w:spacing w:val="0"/>
          <w:position w:val="0"/>
          <w:sz w:val="28"/>
          <w:shd w:fill="auto" w:val="clear"/>
        </w:rPr>
        <w:t xml:space="preserve">ขนาด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16 </w:t>
      </w:r>
      <w:r>
        <w:rPr>
          <w:rFonts w:ascii="TH SarabunPSK" w:hAnsi="TH SarabunPSK" w:cs="TH SarabunPSK" w:eastAsia="TH SarabunPSK"/>
          <w:color w:val="FF0000"/>
          <w:spacing w:val="0"/>
          <w:position w:val="0"/>
          <w:sz w:val="28"/>
          <w:shd w:fill="auto" w:val="clear"/>
        </w:rPr>
        <w:t xml:space="preserve">pt</w:t>
      </w:r>
    </w:p>
    <w:p>
      <w:pPr>
        <w:spacing w:before="0" w:after="200" w:line="276"/>
        <w:ind w:right="0" w:left="0" w:firstLine="0"/>
        <w:jc w:val="left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6"/>
          <w:shd w:fill="auto" w:val="clear"/>
        </w:rPr>
      </w:pPr>
      <w:r>
        <w:object w:dxaOrig="2488" w:dyaOrig="1670">
          <v:rect xmlns:o="urn:schemas-microsoft-com:office:office" xmlns:v="urn:schemas-microsoft-com:vml" id="rectole0000000000" style="width:124.400000pt;height:83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2488" w:dyaOrig="1670">
          <v:rect xmlns:o="urn:schemas-microsoft-com:office:office" xmlns:v="urn:schemas-microsoft-com:vml" id="rectole0000000001" style="width:124.400000pt;height:83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ordiaUPC" w:hAnsi="CordiaUPC" w:cs="CordiaUPC" w:eastAsia="CordiaUPC"/>
          <w:b/>
          <w:color w:val="auto"/>
          <w:spacing w:val="0"/>
          <w:position w:val="0"/>
          <w:sz w:val="32"/>
          <w:shd w:fill="auto" w:val="clear"/>
        </w:rPr>
        <w:t xml:space="preserve">ภาพที่เกี่ยวข้อง</w:t>
      </w:r>
    </w:p>
    <w:p>
      <w:pPr>
        <w:spacing w:before="0" w:after="120" w:line="240"/>
        <w:ind w:right="0" w:left="0" w:firstLine="0"/>
        <w:jc w:val="left"/>
        <w:rPr>
          <w:rFonts w:ascii="TH SarabunPSK" w:hAnsi="TH SarabunPSK" w:cs="TH SarabunPSK" w:eastAsia="TH SarabunPSK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H SarabunPSK" w:hAnsi="TH SarabunPSK" w:cs="TH SarabunPSK" w:eastAsia="TH SarabunPSK"/>
          <w:color w:val="FF0000"/>
          <w:spacing w:val="0"/>
          <w:position w:val="0"/>
          <w:sz w:val="24"/>
          <w:shd w:fill="auto" w:val="clear"/>
        </w:rPr>
        <w:t xml:space="preserve">          </w:t>
      </w:r>
    </w:p>
    <w:p>
      <w:pPr>
        <w:spacing w:before="0" w:after="200" w:line="276"/>
        <w:ind w:right="0" w:left="0" w:firstLine="0"/>
        <w:jc w:val="left"/>
        <w:rPr>
          <w:rFonts w:ascii="TH SarabunPSK" w:hAnsi="TH SarabunPSK" w:cs="TH SarabunPSK" w:eastAsia="TH SarabunPSK"/>
          <w:color w:val="FF0000"/>
          <w:spacing w:val="0"/>
          <w:position w:val="0"/>
          <w:sz w:val="14"/>
          <w:shd w:fill="auto" w:val="clear"/>
        </w:rPr>
      </w:pPr>
      <w:r>
        <w:object w:dxaOrig="2470" w:dyaOrig="1642">
          <v:rect xmlns:o="urn:schemas-microsoft-com:office:office" xmlns:v="urn:schemas-microsoft-com:vml" id="rectole0000000002" style="width:123.500000pt;height:82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right"/>
        <w:rPr>
          <w:rFonts w:ascii="TH SarabunPSK" w:hAnsi="TH SarabunPSK" w:cs="TH SarabunPSK" w:eastAsia="TH SarabunPSK"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